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39F" w:rsidRPr="00B83C60" w:rsidRDefault="0003239F" w:rsidP="00B83C60">
      <w:pPr>
        <w:spacing w:after="0" w:line="360" w:lineRule="auto"/>
        <w:jc w:val="center"/>
        <w:rPr>
          <w:rFonts w:ascii="Times New Roman" w:hAnsi="Times New Roman" w:cs="Times New Roman"/>
          <w:b/>
          <w:sz w:val="24"/>
          <w:szCs w:val="24"/>
        </w:rPr>
      </w:pPr>
      <w:r w:rsidRPr="00B83C60">
        <w:rPr>
          <w:rFonts w:ascii="Times New Roman" w:hAnsi="Times New Roman" w:cs="Times New Roman"/>
          <w:b/>
          <w:sz w:val="24"/>
          <w:szCs w:val="24"/>
        </w:rPr>
        <w:t xml:space="preserve">Retention Committee </w:t>
      </w:r>
      <w:r w:rsidR="00654E35" w:rsidRPr="00B83C60">
        <w:rPr>
          <w:rFonts w:ascii="Times New Roman" w:hAnsi="Times New Roman" w:cs="Times New Roman"/>
          <w:b/>
          <w:sz w:val="24"/>
          <w:szCs w:val="24"/>
        </w:rPr>
        <w:t>Minutes</w:t>
      </w:r>
    </w:p>
    <w:p w:rsidR="0003239F" w:rsidRPr="00B83C60" w:rsidRDefault="00CE553F" w:rsidP="00B83C60">
      <w:pPr>
        <w:spacing w:after="0" w:line="360" w:lineRule="auto"/>
        <w:jc w:val="center"/>
        <w:rPr>
          <w:rFonts w:ascii="Times New Roman" w:hAnsi="Times New Roman" w:cs="Times New Roman"/>
          <w:sz w:val="24"/>
          <w:szCs w:val="24"/>
        </w:rPr>
      </w:pPr>
      <w:r w:rsidRPr="00B83C60">
        <w:rPr>
          <w:rFonts w:ascii="Times New Roman" w:hAnsi="Times New Roman" w:cs="Times New Roman"/>
          <w:sz w:val="24"/>
          <w:szCs w:val="24"/>
        </w:rPr>
        <w:t>2:30</w:t>
      </w:r>
      <w:r w:rsidR="0003239F" w:rsidRPr="00B83C60">
        <w:rPr>
          <w:rFonts w:ascii="Times New Roman" w:hAnsi="Times New Roman" w:cs="Times New Roman"/>
          <w:sz w:val="24"/>
          <w:szCs w:val="24"/>
        </w:rPr>
        <w:t xml:space="preserve"> September </w:t>
      </w:r>
      <w:r w:rsidR="00192BEB" w:rsidRPr="00B83C60">
        <w:rPr>
          <w:rFonts w:ascii="Times New Roman" w:hAnsi="Times New Roman" w:cs="Times New Roman"/>
          <w:sz w:val="24"/>
          <w:szCs w:val="24"/>
        </w:rPr>
        <w:t>13, 2021</w:t>
      </w:r>
    </w:p>
    <w:p w:rsidR="0003239F" w:rsidRPr="00B83C60" w:rsidRDefault="00192BEB" w:rsidP="00B83C60">
      <w:pPr>
        <w:spacing w:after="0" w:line="360" w:lineRule="auto"/>
        <w:jc w:val="center"/>
        <w:rPr>
          <w:rFonts w:ascii="Times New Roman" w:hAnsi="Times New Roman" w:cs="Times New Roman"/>
          <w:sz w:val="24"/>
          <w:szCs w:val="24"/>
        </w:rPr>
      </w:pPr>
      <w:r w:rsidRPr="00B83C60">
        <w:rPr>
          <w:rFonts w:ascii="Times New Roman" w:hAnsi="Times New Roman" w:cs="Times New Roman"/>
          <w:sz w:val="24"/>
          <w:szCs w:val="24"/>
        </w:rPr>
        <w:t>Zoom</w:t>
      </w:r>
    </w:p>
    <w:p w:rsidR="0003239F" w:rsidRPr="00B83C60" w:rsidRDefault="0003239F" w:rsidP="00B83C60">
      <w:pPr>
        <w:spacing w:after="0" w:line="360" w:lineRule="auto"/>
        <w:jc w:val="center"/>
        <w:rPr>
          <w:rFonts w:ascii="Times New Roman" w:hAnsi="Times New Roman" w:cs="Times New Roman"/>
          <w:sz w:val="24"/>
          <w:szCs w:val="24"/>
        </w:rPr>
      </w:pPr>
    </w:p>
    <w:p w:rsidR="00192BEB" w:rsidRPr="00B83C60" w:rsidRDefault="0014714B" w:rsidP="00B83C60">
      <w:pPr>
        <w:pStyle w:val="ListParagraph"/>
        <w:numPr>
          <w:ilvl w:val="0"/>
          <w:numId w:val="5"/>
        </w:numPr>
        <w:spacing w:after="0" w:line="360" w:lineRule="auto"/>
        <w:rPr>
          <w:rFonts w:ascii="Times New Roman" w:hAnsi="Times New Roman" w:cs="Times New Roman"/>
          <w:sz w:val="24"/>
          <w:szCs w:val="24"/>
        </w:rPr>
      </w:pPr>
      <w:r w:rsidRPr="00B83C60">
        <w:rPr>
          <w:rFonts w:ascii="Times New Roman" w:hAnsi="Times New Roman" w:cs="Times New Roman"/>
          <w:b/>
          <w:sz w:val="24"/>
          <w:szCs w:val="24"/>
        </w:rPr>
        <w:t>Attending:</w:t>
      </w:r>
      <w:r w:rsidR="00B83C60">
        <w:rPr>
          <w:rFonts w:ascii="Times New Roman" w:hAnsi="Times New Roman" w:cs="Times New Roman"/>
          <w:b/>
          <w:sz w:val="24"/>
          <w:szCs w:val="24"/>
        </w:rPr>
        <w:t xml:space="preserve"> </w:t>
      </w:r>
      <w:r w:rsidR="00B83C60">
        <w:rPr>
          <w:rFonts w:ascii="Times New Roman" w:hAnsi="Times New Roman" w:cs="Times New Roman"/>
          <w:sz w:val="24"/>
          <w:szCs w:val="24"/>
        </w:rPr>
        <w:t xml:space="preserve">LaChelle Bryant, Dee Cooper, </w:t>
      </w:r>
      <w:r w:rsidR="00D65A62" w:rsidRPr="00B83C60">
        <w:rPr>
          <w:rFonts w:ascii="Times New Roman" w:hAnsi="Times New Roman" w:cs="Times New Roman"/>
          <w:sz w:val="24"/>
          <w:szCs w:val="24"/>
        </w:rPr>
        <w:t xml:space="preserve">Tammy Davis, </w:t>
      </w:r>
      <w:r w:rsidR="00B83C60">
        <w:rPr>
          <w:rFonts w:ascii="Times New Roman" w:hAnsi="Times New Roman" w:cs="Times New Roman"/>
          <w:sz w:val="24"/>
          <w:szCs w:val="24"/>
        </w:rPr>
        <w:t xml:space="preserve">Lynn Demuth, </w:t>
      </w:r>
      <w:r w:rsidR="00D65A62" w:rsidRPr="00B83C60">
        <w:rPr>
          <w:rFonts w:ascii="Times New Roman" w:hAnsi="Times New Roman" w:cs="Times New Roman"/>
          <w:sz w:val="24"/>
          <w:szCs w:val="24"/>
        </w:rPr>
        <w:t xml:space="preserve">Peggy Emde, </w:t>
      </w:r>
      <w:r w:rsidR="00B83C60">
        <w:rPr>
          <w:rFonts w:ascii="Times New Roman" w:hAnsi="Times New Roman" w:cs="Times New Roman"/>
          <w:sz w:val="24"/>
          <w:szCs w:val="24"/>
        </w:rPr>
        <w:t xml:space="preserve">Todd Ging, </w:t>
      </w:r>
      <w:r w:rsidR="00D65A62" w:rsidRPr="00B83C60">
        <w:rPr>
          <w:rFonts w:ascii="Times New Roman" w:hAnsi="Times New Roman" w:cs="Times New Roman"/>
          <w:sz w:val="24"/>
          <w:szCs w:val="24"/>
        </w:rPr>
        <w:t xml:space="preserve">Jeremy Hise, </w:t>
      </w:r>
      <w:r w:rsidR="00B83C60">
        <w:rPr>
          <w:rFonts w:ascii="Times New Roman" w:hAnsi="Times New Roman" w:cs="Times New Roman"/>
          <w:sz w:val="24"/>
          <w:szCs w:val="24"/>
        </w:rPr>
        <w:t xml:space="preserve">Sandy Jensen, Leslie Johns, Jenifer Lancaster, Alicia Sharp, Don Stinson, </w:t>
      </w:r>
      <w:r w:rsidR="00D65A62" w:rsidRPr="00B83C60">
        <w:rPr>
          <w:rFonts w:ascii="Times New Roman" w:hAnsi="Times New Roman" w:cs="Times New Roman"/>
          <w:sz w:val="24"/>
          <w:szCs w:val="24"/>
        </w:rPr>
        <w:t xml:space="preserve">Pam Stinson, </w:t>
      </w:r>
      <w:r w:rsidR="00B83C60">
        <w:rPr>
          <w:rFonts w:ascii="Times New Roman" w:hAnsi="Times New Roman" w:cs="Times New Roman"/>
          <w:sz w:val="24"/>
          <w:szCs w:val="24"/>
        </w:rPr>
        <w:t xml:space="preserve">Kathleen Swain, </w:t>
      </w:r>
      <w:r w:rsidR="00D65A62" w:rsidRPr="00B83C60">
        <w:rPr>
          <w:rFonts w:ascii="Times New Roman" w:hAnsi="Times New Roman" w:cs="Times New Roman"/>
          <w:sz w:val="24"/>
          <w:szCs w:val="24"/>
        </w:rPr>
        <w:t>Diana Watkins</w:t>
      </w:r>
      <w:r w:rsidR="00B83C60">
        <w:rPr>
          <w:rFonts w:ascii="Times New Roman" w:hAnsi="Times New Roman" w:cs="Times New Roman"/>
          <w:sz w:val="24"/>
          <w:szCs w:val="24"/>
        </w:rPr>
        <w:t>, Emily Witherspoon, Gene Young</w:t>
      </w:r>
    </w:p>
    <w:p w:rsidR="00654E35" w:rsidRPr="00B83C60" w:rsidRDefault="0003239F" w:rsidP="00B83C60">
      <w:pPr>
        <w:pStyle w:val="ListParagraph"/>
        <w:numPr>
          <w:ilvl w:val="0"/>
          <w:numId w:val="5"/>
        </w:numPr>
        <w:spacing w:line="360" w:lineRule="auto"/>
        <w:rPr>
          <w:rFonts w:ascii="Times New Roman" w:hAnsi="Times New Roman" w:cs="Times New Roman"/>
          <w:sz w:val="24"/>
          <w:szCs w:val="24"/>
        </w:rPr>
      </w:pPr>
      <w:r w:rsidRPr="00B83C60">
        <w:rPr>
          <w:rFonts w:ascii="Times New Roman" w:hAnsi="Times New Roman" w:cs="Times New Roman"/>
          <w:b/>
          <w:sz w:val="24"/>
          <w:szCs w:val="24"/>
        </w:rPr>
        <w:t>Reminder of committee’s purpose</w:t>
      </w:r>
      <w:r w:rsidR="00654E35" w:rsidRPr="00B83C60">
        <w:rPr>
          <w:rFonts w:ascii="Times New Roman" w:hAnsi="Times New Roman" w:cs="Times New Roman"/>
          <w:b/>
          <w:sz w:val="24"/>
          <w:szCs w:val="24"/>
        </w:rPr>
        <w:t>:</w:t>
      </w:r>
      <w:r w:rsidR="00654E35" w:rsidRPr="00B83C60">
        <w:rPr>
          <w:rFonts w:ascii="Times New Roman" w:hAnsi="Times New Roman" w:cs="Times New Roman"/>
          <w:sz w:val="24"/>
          <w:szCs w:val="24"/>
        </w:rPr>
        <w:t xml:space="preserve"> To recommend policies and procedures designed to improve retention and graduation rates in support of the institutional mission and regional and state goals for degree completion.  This committee will review practices related to enrollment, academic advisement, and student support services that have been identified as instrumental in improving retention.</w:t>
      </w:r>
    </w:p>
    <w:p w:rsidR="00654E35" w:rsidRPr="00B83C60" w:rsidRDefault="00654E35" w:rsidP="00B83C60">
      <w:pPr>
        <w:spacing w:line="360" w:lineRule="auto"/>
        <w:ind w:left="720"/>
        <w:rPr>
          <w:rFonts w:ascii="Times New Roman" w:hAnsi="Times New Roman" w:cs="Times New Roman"/>
          <w:b/>
          <w:bCs/>
          <w:sz w:val="24"/>
          <w:szCs w:val="24"/>
        </w:rPr>
      </w:pPr>
      <w:r w:rsidRPr="00B83C60">
        <w:rPr>
          <w:rFonts w:ascii="Times New Roman" w:hAnsi="Times New Roman" w:cs="Times New Roman"/>
          <w:b/>
          <w:bCs/>
          <w:sz w:val="24"/>
          <w:szCs w:val="24"/>
        </w:rPr>
        <w:t xml:space="preserve">2019-2025 Strategic Plan Charge: </w:t>
      </w:r>
      <w:r w:rsidRPr="00B83C60">
        <w:rPr>
          <w:rFonts w:ascii="Times New Roman" w:hAnsi="Times New Roman" w:cs="Times New Roman"/>
          <w:sz w:val="24"/>
          <w:szCs w:val="24"/>
        </w:rPr>
        <w:t>Review Goal 2 Strategic Plan initiatives and make recommendations for improved advising model, including improved advisor training, creation of online videos, and expansion of articulation agreements for more guided pathways.</w:t>
      </w:r>
    </w:p>
    <w:p w:rsidR="00192BEB" w:rsidRPr="00B83C60" w:rsidRDefault="00192BEB" w:rsidP="00B83C60">
      <w:pPr>
        <w:spacing w:line="360" w:lineRule="auto"/>
        <w:ind w:left="720"/>
        <w:rPr>
          <w:rFonts w:ascii="Times New Roman" w:hAnsi="Times New Roman" w:cs="Times New Roman"/>
          <w:sz w:val="24"/>
          <w:szCs w:val="24"/>
        </w:rPr>
      </w:pPr>
      <w:r w:rsidRPr="00B83C60">
        <w:rPr>
          <w:rFonts w:ascii="Times New Roman" w:hAnsi="Times New Roman" w:cs="Times New Roman"/>
          <w:sz w:val="24"/>
          <w:szCs w:val="24"/>
        </w:rPr>
        <w:t>A subcommittee on First Generation will be relaunched in 2021-2022.</w:t>
      </w:r>
    </w:p>
    <w:p w:rsidR="0003239F" w:rsidRPr="00B83C60" w:rsidRDefault="00192BEB" w:rsidP="00B83C60">
      <w:pPr>
        <w:pStyle w:val="ListParagraph"/>
        <w:numPr>
          <w:ilvl w:val="0"/>
          <w:numId w:val="5"/>
        </w:numPr>
        <w:spacing w:after="0" w:line="360" w:lineRule="auto"/>
        <w:rPr>
          <w:rFonts w:ascii="Times New Roman" w:hAnsi="Times New Roman" w:cs="Times New Roman"/>
          <w:sz w:val="24"/>
          <w:szCs w:val="24"/>
        </w:rPr>
      </w:pPr>
      <w:r w:rsidRPr="00B83C60">
        <w:rPr>
          <w:rFonts w:ascii="Times New Roman" w:hAnsi="Times New Roman" w:cs="Times New Roman"/>
          <w:b/>
          <w:sz w:val="24"/>
          <w:szCs w:val="24"/>
        </w:rPr>
        <w:t>First Generation Programming &amp; Mentorship Discussion</w:t>
      </w:r>
    </w:p>
    <w:p w:rsidR="00D4631A" w:rsidRPr="00B83C60" w:rsidRDefault="00D4631A" w:rsidP="00B83C60">
      <w:pPr>
        <w:pStyle w:val="ListParagraph"/>
        <w:numPr>
          <w:ilvl w:val="0"/>
          <w:numId w:val="12"/>
        </w:numPr>
        <w:spacing w:after="0" w:line="360" w:lineRule="auto"/>
        <w:rPr>
          <w:rFonts w:ascii="Times New Roman" w:hAnsi="Times New Roman" w:cs="Times New Roman"/>
          <w:sz w:val="24"/>
          <w:szCs w:val="24"/>
        </w:rPr>
      </w:pPr>
      <w:r w:rsidRPr="00B83C60">
        <w:rPr>
          <w:rFonts w:ascii="Times New Roman" w:hAnsi="Times New Roman" w:cs="Times New Roman"/>
          <w:sz w:val="24"/>
          <w:szCs w:val="24"/>
        </w:rPr>
        <w:t xml:space="preserve">Data collected from surveys in Freshman Orientation indicate that we have approximately 360 students who identified as first-generation across the three campuses and at the UC.  We had 21 individuals volunteer to mentor first-generation students, so we may need to do another push for volunteers depending on how many of those who identified as first-gen sign up for a mentorship program. </w:t>
      </w:r>
    </w:p>
    <w:p w:rsidR="00D077A2" w:rsidRPr="00061A19" w:rsidRDefault="00D4631A" w:rsidP="00061A19">
      <w:pPr>
        <w:pStyle w:val="ListParagraph"/>
        <w:numPr>
          <w:ilvl w:val="0"/>
          <w:numId w:val="12"/>
        </w:numPr>
        <w:spacing w:after="0" w:line="360" w:lineRule="auto"/>
        <w:rPr>
          <w:rFonts w:ascii="Times New Roman" w:hAnsi="Times New Roman" w:cs="Times New Roman"/>
          <w:sz w:val="24"/>
          <w:szCs w:val="24"/>
        </w:rPr>
      </w:pPr>
      <w:r w:rsidRPr="00B83C60">
        <w:rPr>
          <w:rFonts w:ascii="Times New Roman" w:hAnsi="Times New Roman" w:cs="Times New Roman"/>
          <w:sz w:val="24"/>
          <w:szCs w:val="24"/>
        </w:rPr>
        <w:t>We discussed the need to move forward with this program and what a kickoff might look like on each campus, establishing the need to form sub-committees on each campus</w:t>
      </w:r>
      <w:r w:rsidR="00B83C60" w:rsidRPr="00B83C60">
        <w:rPr>
          <w:rFonts w:ascii="Times New Roman" w:hAnsi="Times New Roman" w:cs="Times New Roman"/>
          <w:sz w:val="24"/>
          <w:szCs w:val="24"/>
        </w:rPr>
        <w:t xml:space="preserve"> to spearhead these efforts</w:t>
      </w:r>
      <w:r w:rsidRPr="00B83C60">
        <w:rPr>
          <w:rFonts w:ascii="Times New Roman" w:hAnsi="Times New Roman" w:cs="Times New Roman"/>
          <w:sz w:val="24"/>
          <w:szCs w:val="24"/>
        </w:rPr>
        <w:t>.</w:t>
      </w:r>
      <w:r w:rsidR="00B83C60" w:rsidRPr="00B83C60">
        <w:rPr>
          <w:rFonts w:ascii="Times New Roman" w:hAnsi="Times New Roman" w:cs="Times New Roman"/>
          <w:sz w:val="24"/>
          <w:szCs w:val="24"/>
        </w:rPr>
        <w:t xml:space="preserve"> The general thoughts seemed to be we need to find a large, open space on each campus to host an early/mid afternoon kickoff with snacks. Concern was expressed that this timeslot could interfere with </w:t>
      </w:r>
      <w:r w:rsidR="00B83C60" w:rsidRPr="00B83C60">
        <w:rPr>
          <w:rFonts w:ascii="Times New Roman" w:hAnsi="Times New Roman" w:cs="Times New Roman"/>
          <w:sz w:val="24"/>
          <w:szCs w:val="24"/>
        </w:rPr>
        <w:lastRenderedPageBreak/>
        <w:t>athletic practices, but it was pointed out that those students have a built-in support system and while we want to serve them they might not really be the focus for this kickoff.</w:t>
      </w:r>
    </w:p>
    <w:p w:rsidR="006011A8" w:rsidRPr="00B83C60" w:rsidRDefault="00192BEB" w:rsidP="00B83C60">
      <w:pPr>
        <w:pStyle w:val="ListParagraph"/>
        <w:numPr>
          <w:ilvl w:val="0"/>
          <w:numId w:val="5"/>
        </w:numPr>
        <w:spacing w:after="0" w:line="360" w:lineRule="auto"/>
        <w:rPr>
          <w:rFonts w:ascii="Times New Roman" w:hAnsi="Times New Roman" w:cs="Times New Roman"/>
          <w:sz w:val="24"/>
          <w:szCs w:val="24"/>
        </w:rPr>
      </w:pPr>
      <w:r w:rsidRPr="00B83C60">
        <w:rPr>
          <w:rFonts w:ascii="Times New Roman" w:hAnsi="Times New Roman" w:cs="Times New Roman"/>
          <w:b/>
          <w:sz w:val="24"/>
          <w:szCs w:val="24"/>
        </w:rPr>
        <w:t xml:space="preserve">Early Alert System </w:t>
      </w:r>
    </w:p>
    <w:p w:rsidR="00D077A2" w:rsidRPr="00B83C60" w:rsidRDefault="00D4631A" w:rsidP="00B83C60">
      <w:pPr>
        <w:pStyle w:val="ListParagraph"/>
        <w:numPr>
          <w:ilvl w:val="0"/>
          <w:numId w:val="11"/>
        </w:numPr>
        <w:spacing w:line="360" w:lineRule="auto"/>
        <w:rPr>
          <w:rFonts w:ascii="Times New Roman" w:hAnsi="Times New Roman" w:cs="Times New Roman"/>
          <w:sz w:val="24"/>
          <w:szCs w:val="24"/>
        </w:rPr>
      </w:pPr>
      <w:r w:rsidRPr="00B83C60">
        <w:rPr>
          <w:rFonts w:ascii="Times New Roman" w:hAnsi="Times New Roman" w:cs="Times New Roman"/>
          <w:sz w:val="24"/>
          <w:szCs w:val="24"/>
        </w:rPr>
        <w:t>Several said they had used the system successfully and some challenges were identified. Not everyone was receiving notifications when an alert they’d submitted had been closed and when a retention specialist is responding to the alerts</w:t>
      </w:r>
      <w:r w:rsidR="00061A19">
        <w:rPr>
          <w:rFonts w:ascii="Times New Roman" w:hAnsi="Times New Roman" w:cs="Times New Roman"/>
          <w:sz w:val="24"/>
          <w:szCs w:val="24"/>
        </w:rPr>
        <w:t>,</w:t>
      </w:r>
      <w:r w:rsidRPr="00B83C60">
        <w:rPr>
          <w:rFonts w:ascii="Times New Roman" w:hAnsi="Times New Roman" w:cs="Times New Roman"/>
          <w:sz w:val="24"/>
          <w:szCs w:val="24"/>
        </w:rPr>
        <w:t xml:space="preserve"> the advisors aren’t necessarily being notified. We may need to check with Jenzabar on this. </w:t>
      </w:r>
    </w:p>
    <w:p w:rsidR="00D4631A" w:rsidRDefault="00D4631A" w:rsidP="00B83C60">
      <w:pPr>
        <w:pStyle w:val="ListParagraph"/>
        <w:numPr>
          <w:ilvl w:val="0"/>
          <w:numId w:val="11"/>
        </w:numPr>
        <w:spacing w:line="360" w:lineRule="auto"/>
        <w:rPr>
          <w:rFonts w:ascii="Times New Roman" w:hAnsi="Times New Roman" w:cs="Times New Roman"/>
          <w:sz w:val="24"/>
          <w:szCs w:val="24"/>
        </w:rPr>
      </w:pPr>
      <w:r w:rsidRPr="00B83C60">
        <w:rPr>
          <w:rFonts w:ascii="Times New Roman" w:hAnsi="Times New Roman" w:cs="Times New Roman"/>
          <w:sz w:val="24"/>
          <w:szCs w:val="24"/>
        </w:rPr>
        <w:t xml:space="preserve">We discussed the need to add information about the new early alert system to the advisor handbook. Pam asked for feedback concerning what to include, not only with early alerts, but also anything else J1 related. </w:t>
      </w:r>
    </w:p>
    <w:p w:rsidR="00061A19" w:rsidRPr="00B83C60" w:rsidRDefault="00061A19" w:rsidP="00B83C60">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Some discussion was had concerning when an Early Alert should be closed.</w:t>
      </w:r>
    </w:p>
    <w:p w:rsidR="00D4631A" w:rsidRPr="00B83C60" w:rsidRDefault="00D4631A" w:rsidP="00B83C60">
      <w:pPr>
        <w:pStyle w:val="ListParagraph"/>
        <w:numPr>
          <w:ilvl w:val="0"/>
          <w:numId w:val="11"/>
        </w:numPr>
        <w:spacing w:line="360" w:lineRule="auto"/>
        <w:rPr>
          <w:rFonts w:ascii="Times New Roman" w:hAnsi="Times New Roman" w:cs="Times New Roman"/>
          <w:sz w:val="24"/>
          <w:szCs w:val="24"/>
        </w:rPr>
      </w:pPr>
      <w:r w:rsidRPr="00B83C60">
        <w:rPr>
          <w:rFonts w:ascii="Times New Roman" w:hAnsi="Times New Roman" w:cs="Times New Roman"/>
          <w:sz w:val="24"/>
          <w:szCs w:val="24"/>
        </w:rPr>
        <w:t>Questions were asked regarding what students see when Early Alerts are submitted and we discussed the use of “</w:t>
      </w:r>
      <w:r w:rsidR="00061A19">
        <w:rPr>
          <w:rFonts w:ascii="Times New Roman" w:hAnsi="Times New Roman" w:cs="Times New Roman"/>
          <w:sz w:val="24"/>
          <w:szCs w:val="24"/>
        </w:rPr>
        <w:t>non-academic</w:t>
      </w:r>
      <w:r w:rsidRPr="00B83C60">
        <w:rPr>
          <w:rFonts w:ascii="Times New Roman" w:hAnsi="Times New Roman" w:cs="Times New Roman"/>
          <w:sz w:val="24"/>
          <w:szCs w:val="24"/>
        </w:rPr>
        <w:t xml:space="preserve"> concerns” as the means to communicate confidential information that would not go to the student. It was suggested that an email should be sent to </w:t>
      </w:r>
      <w:r w:rsidR="00061A19">
        <w:rPr>
          <w:rFonts w:ascii="Times New Roman" w:hAnsi="Times New Roman" w:cs="Times New Roman"/>
          <w:sz w:val="24"/>
          <w:szCs w:val="24"/>
        </w:rPr>
        <w:t>faculty and staff</w:t>
      </w:r>
      <w:r w:rsidRPr="00B83C60">
        <w:rPr>
          <w:rFonts w:ascii="Times New Roman" w:hAnsi="Times New Roman" w:cs="Times New Roman"/>
          <w:sz w:val="24"/>
          <w:szCs w:val="24"/>
        </w:rPr>
        <w:t xml:space="preserve"> reminding them that their comments are seen by the students</w:t>
      </w:r>
      <w:r w:rsidR="00061A19">
        <w:rPr>
          <w:rFonts w:ascii="Times New Roman" w:hAnsi="Times New Roman" w:cs="Times New Roman"/>
          <w:sz w:val="24"/>
          <w:szCs w:val="24"/>
        </w:rPr>
        <w:t xml:space="preserve"> unless using “non-academic concerns”</w:t>
      </w:r>
      <w:r w:rsidRPr="00B83C60">
        <w:rPr>
          <w:rFonts w:ascii="Times New Roman" w:hAnsi="Times New Roman" w:cs="Times New Roman"/>
          <w:sz w:val="24"/>
          <w:szCs w:val="24"/>
        </w:rPr>
        <w:t xml:space="preserve">. There we some questions regarding how </w:t>
      </w:r>
      <w:r w:rsidR="00061A19">
        <w:rPr>
          <w:rFonts w:ascii="Times New Roman" w:hAnsi="Times New Roman" w:cs="Times New Roman"/>
          <w:sz w:val="24"/>
          <w:szCs w:val="24"/>
        </w:rPr>
        <w:t>E</w:t>
      </w:r>
      <w:r w:rsidRPr="00B83C60">
        <w:rPr>
          <w:rFonts w:ascii="Times New Roman" w:hAnsi="Times New Roman" w:cs="Times New Roman"/>
          <w:sz w:val="24"/>
          <w:szCs w:val="24"/>
        </w:rPr>
        <w:t xml:space="preserve">arly </w:t>
      </w:r>
      <w:r w:rsidR="00061A19">
        <w:rPr>
          <w:rFonts w:ascii="Times New Roman" w:hAnsi="Times New Roman" w:cs="Times New Roman"/>
          <w:sz w:val="24"/>
          <w:szCs w:val="24"/>
        </w:rPr>
        <w:t>A</w:t>
      </w:r>
      <w:r w:rsidRPr="00B83C60">
        <w:rPr>
          <w:rFonts w:ascii="Times New Roman" w:hAnsi="Times New Roman" w:cs="Times New Roman"/>
          <w:sz w:val="24"/>
          <w:szCs w:val="24"/>
        </w:rPr>
        <w:t xml:space="preserve">lerts are being handled for online students. </w:t>
      </w:r>
    </w:p>
    <w:p w:rsidR="00D4631A" w:rsidRPr="00B83C60" w:rsidRDefault="00D4631A" w:rsidP="00B83C60">
      <w:pPr>
        <w:pStyle w:val="ListParagraph"/>
        <w:numPr>
          <w:ilvl w:val="0"/>
          <w:numId w:val="5"/>
        </w:numPr>
        <w:spacing w:after="0" w:line="360" w:lineRule="auto"/>
        <w:rPr>
          <w:rFonts w:ascii="Times New Roman" w:hAnsi="Times New Roman" w:cs="Times New Roman"/>
          <w:b/>
          <w:sz w:val="24"/>
          <w:szCs w:val="24"/>
        </w:rPr>
      </w:pPr>
      <w:r w:rsidRPr="00B83C60">
        <w:rPr>
          <w:rFonts w:ascii="Times New Roman" w:hAnsi="Times New Roman" w:cs="Times New Roman"/>
          <w:b/>
          <w:sz w:val="24"/>
          <w:szCs w:val="24"/>
        </w:rPr>
        <w:t xml:space="preserve">Other items: </w:t>
      </w:r>
    </w:p>
    <w:p w:rsidR="00D077A2" w:rsidRPr="00B83C60" w:rsidRDefault="00D4631A" w:rsidP="00B83C60">
      <w:pPr>
        <w:pStyle w:val="ListParagraph"/>
        <w:numPr>
          <w:ilvl w:val="0"/>
          <w:numId w:val="9"/>
        </w:numPr>
        <w:spacing w:after="0" w:line="360" w:lineRule="auto"/>
        <w:rPr>
          <w:rFonts w:ascii="Times New Roman" w:hAnsi="Times New Roman" w:cs="Times New Roman"/>
          <w:sz w:val="24"/>
          <w:szCs w:val="24"/>
        </w:rPr>
      </w:pPr>
      <w:r w:rsidRPr="00B83C60">
        <w:rPr>
          <w:rFonts w:ascii="Times New Roman" w:hAnsi="Times New Roman" w:cs="Times New Roman"/>
          <w:sz w:val="24"/>
          <w:szCs w:val="24"/>
        </w:rPr>
        <w:t xml:space="preserve">Broken links on the website: </w:t>
      </w:r>
      <w:r w:rsidRPr="00B83C60">
        <w:rPr>
          <w:rFonts w:ascii="Times New Roman" w:hAnsi="Times New Roman" w:cs="Times New Roman"/>
          <w:sz w:val="24"/>
          <w:szCs w:val="24"/>
        </w:rPr>
        <w:t>Alicia Sharp volunteered to form a subcommittee to take a look at the website and find ways it can better serve our students. Emily Witherspoon, Kathleen Swain and Jenifer Lancaster all offered to assist her.</w:t>
      </w:r>
    </w:p>
    <w:p w:rsidR="00D4631A" w:rsidRPr="00061A19" w:rsidRDefault="00D4631A" w:rsidP="00061A19">
      <w:pPr>
        <w:pStyle w:val="ListParagraph"/>
        <w:numPr>
          <w:ilvl w:val="0"/>
          <w:numId w:val="9"/>
        </w:numPr>
        <w:spacing w:after="0" w:line="360" w:lineRule="auto"/>
        <w:rPr>
          <w:rFonts w:ascii="Times New Roman" w:hAnsi="Times New Roman" w:cs="Times New Roman"/>
          <w:sz w:val="24"/>
          <w:szCs w:val="24"/>
        </w:rPr>
      </w:pPr>
      <w:r w:rsidRPr="00B83C60">
        <w:rPr>
          <w:rFonts w:ascii="Times New Roman" w:hAnsi="Times New Roman" w:cs="Times New Roman"/>
          <w:sz w:val="24"/>
          <w:szCs w:val="24"/>
        </w:rPr>
        <w:t xml:space="preserve">J1 issues following the recent update. Individuals should contact Linn </w:t>
      </w:r>
      <w:proofErr w:type="spellStart"/>
      <w:r w:rsidRPr="00B83C60">
        <w:rPr>
          <w:rFonts w:ascii="Times New Roman" w:hAnsi="Times New Roman" w:cs="Times New Roman"/>
          <w:sz w:val="24"/>
          <w:szCs w:val="24"/>
        </w:rPr>
        <w:t>Laughery</w:t>
      </w:r>
      <w:proofErr w:type="spellEnd"/>
      <w:r w:rsidRPr="00B83C60">
        <w:rPr>
          <w:rFonts w:ascii="Times New Roman" w:hAnsi="Times New Roman" w:cs="Times New Roman"/>
          <w:sz w:val="24"/>
          <w:szCs w:val="24"/>
        </w:rPr>
        <w:t xml:space="preserve"> and copy Pam if they are experiencing challenges with logging in to J1. </w:t>
      </w:r>
    </w:p>
    <w:p w:rsidR="006011A8" w:rsidRPr="00B83C60" w:rsidRDefault="0003239F" w:rsidP="00B83C60">
      <w:pPr>
        <w:pStyle w:val="ListParagraph"/>
        <w:numPr>
          <w:ilvl w:val="0"/>
          <w:numId w:val="5"/>
        </w:numPr>
        <w:spacing w:after="0" w:line="360" w:lineRule="auto"/>
        <w:rPr>
          <w:rFonts w:ascii="Times New Roman" w:hAnsi="Times New Roman" w:cs="Times New Roman"/>
          <w:b/>
          <w:sz w:val="24"/>
          <w:szCs w:val="24"/>
        </w:rPr>
      </w:pPr>
      <w:r w:rsidRPr="00B83C60">
        <w:rPr>
          <w:rFonts w:ascii="Times New Roman" w:hAnsi="Times New Roman" w:cs="Times New Roman"/>
          <w:b/>
          <w:sz w:val="24"/>
          <w:szCs w:val="24"/>
        </w:rPr>
        <w:t>Review of Action Items</w:t>
      </w:r>
      <w:r w:rsidR="00654E35" w:rsidRPr="00B83C60">
        <w:rPr>
          <w:rFonts w:ascii="Times New Roman" w:hAnsi="Times New Roman" w:cs="Times New Roman"/>
          <w:b/>
          <w:sz w:val="24"/>
          <w:szCs w:val="24"/>
        </w:rPr>
        <w:t xml:space="preserve">: </w:t>
      </w:r>
    </w:p>
    <w:p w:rsidR="00D077A2" w:rsidRPr="00B83C60" w:rsidRDefault="00D077A2" w:rsidP="00B83C60">
      <w:pPr>
        <w:pStyle w:val="ListParagraph"/>
        <w:numPr>
          <w:ilvl w:val="0"/>
          <w:numId w:val="10"/>
        </w:numPr>
        <w:spacing w:after="0" w:line="360" w:lineRule="auto"/>
        <w:rPr>
          <w:rFonts w:ascii="Times New Roman" w:hAnsi="Times New Roman" w:cs="Times New Roman"/>
          <w:sz w:val="24"/>
          <w:szCs w:val="24"/>
        </w:rPr>
      </w:pPr>
      <w:r w:rsidRPr="00B83C60">
        <w:rPr>
          <w:rFonts w:ascii="Times New Roman" w:hAnsi="Times New Roman" w:cs="Times New Roman"/>
          <w:sz w:val="24"/>
          <w:szCs w:val="24"/>
        </w:rPr>
        <w:t>Each campus will have a sub-committee to plan a kick off for first generation students. Diana will email those who indicated interest in championing this a list of those who volunteered who volunteered to work with first-gen students.</w:t>
      </w:r>
    </w:p>
    <w:p w:rsidR="00B83C60" w:rsidRDefault="00D077A2" w:rsidP="00B83C60">
      <w:pPr>
        <w:pStyle w:val="ListParagraph"/>
        <w:numPr>
          <w:ilvl w:val="0"/>
          <w:numId w:val="10"/>
        </w:numPr>
        <w:spacing w:after="0" w:line="360" w:lineRule="auto"/>
        <w:rPr>
          <w:rFonts w:ascii="Times New Roman" w:hAnsi="Times New Roman" w:cs="Times New Roman"/>
          <w:sz w:val="24"/>
          <w:szCs w:val="24"/>
        </w:rPr>
      </w:pPr>
      <w:r w:rsidRPr="00B83C60">
        <w:rPr>
          <w:rFonts w:ascii="Times New Roman" w:hAnsi="Times New Roman" w:cs="Times New Roman"/>
          <w:sz w:val="24"/>
          <w:szCs w:val="24"/>
        </w:rPr>
        <w:lastRenderedPageBreak/>
        <w:t>Several items were identified as issues with the early alert system. Some Diana can fix, others will need to be addressed with Jenzabar. Everyone was asked to contact Diana with other challenges they run into with Early Alerts.</w:t>
      </w:r>
    </w:p>
    <w:p w:rsidR="00D077A2" w:rsidRDefault="00D077A2" w:rsidP="00B83C60">
      <w:pPr>
        <w:pStyle w:val="ListParagraph"/>
        <w:numPr>
          <w:ilvl w:val="0"/>
          <w:numId w:val="10"/>
        </w:numPr>
        <w:spacing w:after="0" w:line="360" w:lineRule="auto"/>
        <w:rPr>
          <w:rFonts w:ascii="Times New Roman" w:hAnsi="Times New Roman" w:cs="Times New Roman"/>
          <w:sz w:val="24"/>
          <w:szCs w:val="24"/>
        </w:rPr>
      </w:pPr>
      <w:r w:rsidRPr="00B83C60">
        <w:rPr>
          <w:rFonts w:ascii="Times New Roman" w:hAnsi="Times New Roman" w:cs="Times New Roman"/>
          <w:sz w:val="24"/>
          <w:szCs w:val="24"/>
        </w:rPr>
        <w:t xml:space="preserve"> It was determined that a meeting of retention specialists should be set to talk about work flow of Early Alerts and when to close them.</w:t>
      </w:r>
      <w:r w:rsidR="00D4631A" w:rsidRPr="00B83C60">
        <w:rPr>
          <w:rFonts w:ascii="Times New Roman" w:hAnsi="Times New Roman" w:cs="Times New Roman"/>
          <w:sz w:val="24"/>
          <w:szCs w:val="24"/>
        </w:rPr>
        <w:t xml:space="preserve"> </w:t>
      </w:r>
    </w:p>
    <w:p w:rsidR="003911BF" w:rsidRPr="00061A19" w:rsidRDefault="00B83C60" w:rsidP="00B83C60">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Sub-committee to look on website. Alicia Sharp will organize in communication with Sheri Snyder’s offic</w:t>
      </w:r>
      <w:r w:rsidR="00061A19">
        <w:rPr>
          <w:rFonts w:ascii="Times New Roman" w:hAnsi="Times New Roman" w:cs="Times New Roman"/>
          <w:sz w:val="24"/>
          <w:szCs w:val="24"/>
        </w:rPr>
        <w:t>e.</w:t>
      </w:r>
      <w:bookmarkStart w:id="0" w:name="_GoBack"/>
      <w:bookmarkEnd w:id="0"/>
    </w:p>
    <w:sectPr w:rsidR="003911BF" w:rsidRPr="00061A19" w:rsidSect="00B21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5E8"/>
    <w:multiLevelType w:val="hybridMultilevel"/>
    <w:tmpl w:val="75D0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C6821"/>
    <w:multiLevelType w:val="hybridMultilevel"/>
    <w:tmpl w:val="3E383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45B24"/>
    <w:multiLevelType w:val="hybridMultilevel"/>
    <w:tmpl w:val="588A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D2121"/>
    <w:multiLevelType w:val="hybridMultilevel"/>
    <w:tmpl w:val="3EC6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D2B41"/>
    <w:multiLevelType w:val="hybridMultilevel"/>
    <w:tmpl w:val="604CD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BD01C9"/>
    <w:multiLevelType w:val="hybridMultilevel"/>
    <w:tmpl w:val="E9285AE2"/>
    <w:lvl w:ilvl="0" w:tplc="DD0CC840">
      <w:start w:val="1"/>
      <w:numFmt w:val="decimal"/>
      <w:lvlText w:val="%1."/>
      <w:lvlJc w:val="left"/>
      <w:pPr>
        <w:ind w:left="1642" w:hanging="92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0F5E40"/>
    <w:multiLevelType w:val="hybridMultilevel"/>
    <w:tmpl w:val="08CCC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C743D"/>
    <w:multiLevelType w:val="hybridMultilevel"/>
    <w:tmpl w:val="3DDC6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32B7D"/>
    <w:multiLevelType w:val="hybridMultilevel"/>
    <w:tmpl w:val="D75E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E45999"/>
    <w:multiLevelType w:val="hybridMultilevel"/>
    <w:tmpl w:val="BAC6C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13DCA"/>
    <w:multiLevelType w:val="hybridMultilevel"/>
    <w:tmpl w:val="55EA7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65E5C"/>
    <w:multiLevelType w:val="hybridMultilevel"/>
    <w:tmpl w:val="4CE8F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0"/>
  </w:num>
  <w:num w:numId="4">
    <w:abstractNumId w:val="0"/>
  </w:num>
  <w:num w:numId="5">
    <w:abstractNumId w:val="9"/>
  </w:num>
  <w:num w:numId="6">
    <w:abstractNumId w:val="7"/>
  </w:num>
  <w:num w:numId="7">
    <w:abstractNumId w:val="2"/>
  </w:num>
  <w:num w:numId="8">
    <w:abstractNumId w:val="5"/>
  </w:num>
  <w:num w:numId="9">
    <w:abstractNumId w:val="4"/>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9F"/>
    <w:rsid w:val="0003239F"/>
    <w:rsid w:val="00061A19"/>
    <w:rsid w:val="0014714B"/>
    <w:rsid w:val="00192BEB"/>
    <w:rsid w:val="003911BF"/>
    <w:rsid w:val="003D499F"/>
    <w:rsid w:val="006011A8"/>
    <w:rsid w:val="00654E35"/>
    <w:rsid w:val="006B585E"/>
    <w:rsid w:val="00775B8C"/>
    <w:rsid w:val="00961293"/>
    <w:rsid w:val="00B212BE"/>
    <w:rsid w:val="00B83C60"/>
    <w:rsid w:val="00BF2903"/>
    <w:rsid w:val="00CE553F"/>
    <w:rsid w:val="00D077A2"/>
    <w:rsid w:val="00D4631A"/>
    <w:rsid w:val="00D65A62"/>
    <w:rsid w:val="00E5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7BA5"/>
  <w15:chartTrackingRefBased/>
  <w15:docId w15:val="{99D49B86-EEFF-4AD6-AF72-1CD4807B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9F"/>
    <w:pPr>
      <w:ind w:left="720"/>
      <w:contextualSpacing/>
    </w:pPr>
  </w:style>
  <w:style w:type="paragraph" w:styleId="BalloonText">
    <w:name w:val="Balloon Text"/>
    <w:basedOn w:val="Normal"/>
    <w:link w:val="BalloonTextChar"/>
    <w:uiPriority w:val="99"/>
    <w:semiHidden/>
    <w:unhideWhenUsed/>
    <w:rsid w:val="00654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WATKINS</dc:creator>
  <cp:keywords/>
  <dc:description/>
  <cp:lastModifiedBy>DIANA WATKINS</cp:lastModifiedBy>
  <cp:revision>4</cp:revision>
  <cp:lastPrinted>2019-09-17T14:40:00Z</cp:lastPrinted>
  <dcterms:created xsi:type="dcterms:W3CDTF">2021-09-13T19:26:00Z</dcterms:created>
  <dcterms:modified xsi:type="dcterms:W3CDTF">2021-09-14T09:50:00Z</dcterms:modified>
</cp:coreProperties>
</file>