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1C1" w14:textId="4437C7BE" w:rsidR="001A2ACF" w:rsidRPr="00544BF4" w:rsidRDefault="001A2ACF" w:rsidP="001A2ACF">
      <w:pPr>
        <w:rPr>
          <w:rFonts w:asciiTheme="minorHAnsi" w:hAnsiTheme="minorHAnsi" w:cstheme="minorHAnsi"/>
          <w:sz w:val="24"/>
          <w:szCs w:val="24"/>
        </w:rPr>
      </w:pPr>
      <w:r w:rsidRPr="00544BF4">
        <w:rPr>
          <w:rFonts w:asciiTheme="minorHAnsi" w:hAnsiTheme="minorHAnsi" w:cstheme="minorHAnsi"/>
          <w:sz w:val="24"/>
          <w:szCs w:val="24"/>
        </w:rPr>
        <w:t>Wellness Committee meeting Agenda</w:t>
      </w:r>
    </w:p>
    <w:p w14:paraId="54B527B1" w14:textId="274A2F1A" w:rsidR="001A2ACF" w:rsidRPr="00544BF4" w:rsidRDefault="001A2ACF" w:rsidP="001A2ACF">
      <w:pPr>
        <w:rPr>
          <w:rFonts w:asciiTheme="minorHAnsi" w:hAnsiTheme="minorHAnsi" w:cstheme="minorHAnsi"/>
          <w:sz w:val="24"/>
          <w:szCs w:val="24"/>
        </w:rPr>
      </w:pPr>
      <w:r w:rsidRPr="00544BF4">
        <w:rPr>
          <w:rFonts w:asciiTheme="minorHAnsi" w:hAnsiTheme="minorHAnsi" w:cstheme="minorHAnsi"/>
          <w:sz w:val="24"/>
          <w:szCs w:val="24"/>
        </w:rPr>
        <w:t>9-11-23, 11:30 am.</w:t>
      </w:r>
    </w:p>
    <w:p w14:paraId="5021AF54" w14:textId="63AB5146" w:rsidR="001A2ACF" w:rsidRDefault="001A2ACF" w:rsidP="001A2ACF">
      <w:pPr>
        <w:rPr>
          <w:rFonts w:asciiTheme="minorHAnsi" w:hAnsiTheme="minorHAnsi" w:cstheme="minorHAnsi"/>
          <w:sz w:val="24"/>
          <w:szCs w:val="24"/>
        </w:rPr>
      </w:pPr>
    </w:p>
    <w:p w14:paraId="3E59CD8F" w14:textId="684EF04F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Dee Cooper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3E6190EA" w14:textId="7D46491B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Alyce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Webb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Several members were absent due to class</w:t>
      </w:r>
      <w:r w:rsidR="00C91E8B">
        <w:rPr>
          <w:rFonts w:asciiTheme="minorHAnsi" w:hAnsiTheme="minorHAnsi" w:cstheme="minorHAnsi"/>
          <w:sz w:val="24"/>
          <w:szCs w:val="24"/>
        </w:rPr>
        <w:t xml:space="preserve"> time</w:t>
      </w:r>
      <w:r>
        <w:rPr>
          <w:rFonts w:asciiTheme="minorHAnsi" w:hAnsiTheme="minorHAnsi" w:cstheme="minorHAnsi"/>
          <w:sz w:val="24"/>
          <w:szCs w:val="24"/>
        </w:rPr>
        <w:t xml:space="preserve"> conflicts</w:t>
      </w:r>
    </w:p>
    <w:p w14:paraId="495A7912" w14:textId="2972A00A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Brad Matson</w:t>
      </w:r>
    </w:p>
    <w:p w14:paraId="2BEE0C36" w14:textId="11F047F9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Christi Hook</w:t>
      </w:r>
    </w:p>
    <w:p w14:paraId="3002FBC2" w14:textId="7A9CBCF7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Greg Krause</w:t>
      </w:r>
    </w:p>
    <w:p w14:paraId="0E396BF9" w14:textId="0A769ADD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Jason Johnson</w:t>
      </w:r>
    </w:p>
    <w:p w14:paraId="1D5EC2C8" w14:textId="529E6390" w:rsidR="0011576B" w:rsidRDefault="0011576B" w:rsidP="0011576B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Johnathan Kuhlmann</w:t>
      </w:r>
    </w:p>
    <w:p w14:paraId="5ADF1415" w14:textId="7972556F" w:rsidR="0011576B" w:rsidRDefault="0011576B" w:rsidP="0011576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Karri Morrill</w:t>
      </w:r>
    </w:p>
    <w:p w14:paraId="496AC4F8" w14:textId="1BC92B36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Kelley Larkin</w:t>
      </w:r>
    </w:p>
    <w:p w14:paraId="3B0BCA75" w14:textId="4762C87C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Marie Head</w:t>
      </w:r>
    </w:p>
    <w:p w14:paraId="33B21F47" w14:textId="1595D67F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Scott Harmon</w:t>
      </w:r>
    </w:p>
    <w:p w14:paraId="6D051CBE" w14:textId="0B3A1831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Shannon Cranford</w:t>
      </w:r>
    </w:p>
    <w:p w14:paraId="0608DB78" w14:textId="2138DACB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Summer McClure</w:t>
      </w:r>
    </w:p>
    <w:p w14:paraId="14C1E656" w14:textId="7D2A87DE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>
        <w:rPr>
          <w:rFonts w:asciiTheme="minorHAnsi" w:hAnsiTheme="minorHAnsi" w:cstheme="minorHAnsi"/>
          <w:sz w:val="24"/>
          <w:szCs w:val="24"/>
        </w:rPr>
        <w:t>Ty Shreck</w:t>
      </w:r>
    </w:p>
    <w:p w14:paraId="525C0640" w14:textId="77777777" w:rsidR="0011576B" w:rsidRDefault="0011576B" w:rsidP="001A2ACF">
      <w:pPr>
        <w:rPr>
          <w:rFonts w:asciiTheme="minorHAnsi" w:hAnsiTheme="minorHAnsi" w:cstheme="minorHAnsi"/>
          <w:sz w:val="24"/>
          <w:szCs w:val="24"/>
        </w:rPr>
      </w:pPr>
    </w:p>
    <w:p w14:paraId="01FDADF9" w14:textId="77777777" w:rsidR="0011576B" w:rsidRPr="00544BF4" w:rsidRDefault="0011576B" w:rsidP="001A2ACF">
      <w:pPr>
        <w:rPr>
          <w:rFonts w:asciiTheme="minorHAnsi" w:hAnsiTheme="minorHAnsi" w:cstheme="minorHAnsi"/>
          <w:sz w:val="24"/>
          <w:szCs w:val="24"/>
        </w:rPr>
      </w:pPr>
    </w:p>
    <w:p w14:paraId="46459FDC" w14:textId="1A080B7F" w:rsidR="001A2ACF" w:rsidRPr="0011576B" w:rsidRDefault="001A2ACF" w:rsidP="0011576B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</w:rPr>
        <w:t>Introduction</w:t>
      </w:r>
      <w:r w:rsidR="00544BF4" w:rsidRPr="0011576B">
        <w:rPr>
          <w:rFonts w:asciiTheme="minorHAnsi" w:hAnsiTheme="minorHAnsi" w:cstheme="minorHAnsi"/>
          <w:sz w:val="24"/>
          <w:szCs w:val="24"/>
        </w:rPr>
        <w:t>s</w:t>
      </w:r>
    </w:p>
    <w:p w14:paraId="4D86B5C8" w14:textId="1ABEFACB" w:rsidR="0011576B" w:rsidRPr="0011576B" w:rsidRDefault="0011576B" w:rsidP="0011576B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</w:rPr>
        <w:t>Dee Read the purpose of the Health &amp; Wellness Committee</w:t>
      </w:r>
    </w:p>
    <w:p w14:paraId="52FBB183" w14:textId="6014C8E6" w:rsidR="00544BF4" w:rsidRPr="0011576B" w:rsidRDefault="00544BF4" w:rsidP="0011576B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 w:rsidRPr="00544BF4">
        <w:rPr>
          <w:noProof/>
        </w:rPr>
        <w:drawing>
          <wp:inline distT="0" distB="0" distL="0" distR="0" wp14:anchorId="186BF965" wp14:editId="58F2989E">
            <wp:extent cx="5943600" cy="59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280D" w14:textId="42650E42" w:rsidR="001A2ACF" w:rsidRDefault="0011576B" w:rsidP="0011576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Suggested to h</w:t>
      </w:r>
      <w:r w:rsidR="001A2ACF" w:rsidRPr="0011576B">
        <w:rPr>
          <w:rFonts w:asciiTheme="minorHAnsi" w:hAnsiTheme="minorHAnsi" w:cstheme="minorHAnsi"/>
          <w:color w:val="000000"/>
          <w:sz w:val="24"/>
          <w:szCs w:val="24"/>
        </w:rPr>
        <w:t>ave a workshop on proper operation of wellness center equipment.</w:t>
      </w:r>
    </w:p>
    <w:p w14:paraId="2CE4AB64" w14:textId="77777777" w:rsidR="00C91E8B" w:rsidRDefault="0011576B" w:rsidP="0011576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Dee will talk with Summer McClure about a workshop on the proper operation for employees when using the weight equipment in the wellness center. Instead of all at once, do a weekly </w:t>
      </w:r>
      <w:r w:rsidR="00C91E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15–20-minute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session until all the equipment was covered.  </w:t>
      </w:r>
    </w:p>
    <w:p w14:paraId="39E0D338" w14:textId="0C6F8241" w:rsidR="0011576B" w:rsidRPr="0011576B" w:rsidRDefault="0011576B" w:rsidP="0011576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It was also suggested to find YouTube videos similar to a piece of equipment</w:t>
      </w:r>
      <w:r w:rsidR="00C91E8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the Wellness Center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.  On the equipment, have a QR code that would send the person directly to the YouTube video.</w:t>
      </w:r>
      <w:r w:rsidR="00C91E8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7BDE2ADA" w14:textId="184880E7" w:rsidR="00544BF4" w:rsidRDefault="00C91E8B" w:rsidP="0011576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Dee Cooper </w:t>
      </w:r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>use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 xml:space="preserve"> Hinge Health, </w:t>
      </w:r>
      <w:proofErr w:type="spellStart"/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>Wondr</w:t>
      </w:r>
      <w:proofErr w:type="spellEnd"/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 xml:space="preserve">, and GI Thrive.  How do we spread the word about these free programs we can receive through </w:t>
      </w:r>
      <w:proofErr w:type="spellStart"/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>BCBSok</w:t>
      </w:r>
      <w:proofErr w:type="spellEnd"/>
      <w:r w:rsidR="00544BF4" w:rsidRPr="0011576B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213B95EA" w14:textId="05274532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Kelley Larkin will send Dee Cooper all the digital posters of all the apps/healthy lifestyle options for employees on BCBS. After Jason Johnson signs off on the poster, the following people will hang them up in the following buildings.</w:t>
      </w:r>
    </w:p>
    <w:p w14:paraId="4E963168" w14:textId="58C74ADF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John Kuhlmann – Fine Arts</w:t>
      </w:r>
    </w:p>
    <w:p w14:paraId="70903130" w14:textId="080A6F0C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Brad Matson – Science</w:t>
      </w:r>
    </w:p>
    <w:p w14:paraId="7BB8F440" w14:textId="172CF9A9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Alyce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Webb – Harold</w:t>
      </w:r>
    </w:p>
    <w:p w14:paraId="677F68ED" w14:textId="64B913FC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Scott Harmon – Central</w:t>
      </w:r>
    </w:p>
    <w:p w14:paraId="6D1349BB" w14:textId="203F8E6A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Kelley Larkin – Administration</w:t>
      </w:r>
    </w:p>
    <w:p w14:paraId="558C703D" w14:textId="1FC626C5" w:rsidR="00C91E8B" w:rsidRDefault="00C91E8B" w:rsidP="00C91E8B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Karri Morrill – Wilkin</w:t>
      </w:r>
    </w:p>
    <w:p w14:paraId="0FCA101D" w14:textId="47C7D516" w:rsidR="00C91E8B" w:rsidRP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Many years ago, at Oklahoma Christian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University, John </w:t>
      </w:r>
      <w:proofErr w:type="spellStart"/>
      <w:r w:rsidR="00C91E8B">
        <w:rPr>
          <w:rFonts w:asciiTheme="minorHAnsi" w:hAnsiTheme="minorHAnsi" w:cstheme="minorHAnsi"/>
          <w:color w:val="000000"/>
          <w:sz w:val="24"/>
          <w:szCs w:val="24"/>
        </w:rPr>
        <w:t>Khulmann</w:t>
      </w:r>
      <w:proofErr w:type="spellEnd"/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talked about the lunch room </w:t>
      </w:r>
      <w:r>
        <w:rPr>
          <w:rFonts w:asciiTheme="minorHAnsi" w:hAnsiTheme="minorHAnsi" w:cstheme="minorHAnsi"/>
          <w:color w:val="000000"/>
          <w:sz w:val="24"/>
          <w:szCs w:val="24"/>
        </w:rPr>
        <w:t>making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healthy options for instructors, such as a small salad and fruit.  He utilized it 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quite often at a free or reduced rate.  He also said employees were </w:t>
      </w:r>
      <w:r>
        <w:rPr>
          <w:rFonts w:asciiTheme="minorHAnsi" w:hAnsiTheme="minorHAnsi" w:cstheme="minorHAnsi"/>
          <w:color w:val="000000"/>
          <w:sz w:val="24"/>
          <w:szCs w:val="24"/>
        </w:rPr>
        <w:t>disbursed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an incentive card to attend events that promote a healthy lifestyle, such as participating in walking, pickle ball, or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other 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>healthy activity.  After completion of the activity the employee got a free</w:t>
      </w:r>
      <w:r>
        <w:rPr>
          <w:rFonts w:asciiTheme="minorHAnsi" w:hAnsiTheme="minorHAnsi" w:cstheme="minorHAnsi"/>
          <w:color w:val="000000"/>
          <w:sz w:val="24"/>
          <w:szCs w:val="24"/>
        </w:rPr>
        <w:t>, signed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30-minute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PTO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card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>
        <w:rPr>
          <w:rFonts w:asciiTheme="minorHAnsi" w:hAnsiTheme="minorHAnsi" w:cstheme="minorHAnsi"/>
          <w:color w:val="000000"/>
          <w:sz w:val="24"/>
          <w:szCs w:val="24"/>
        </w:rPr>
        <w:t>Also,</w:t>
      </w:r>
      <w:r w:rsidR="00C91E8B">
        <w:rPr>
          <w:rFonts w:asciiTheme="minorHAnsi" w:hAnsiTheme="minorHAnsi" w:cstheme="minorHAnsi"/>
          <w:color w:val="000000"/>
          <w:sz w:val="24"/>
          <w:szCs w:val="24"/>
        </w:rPr>
        <w:t xml:space="preserve"> the university had a healthy choice cart.  After lunches a cart came around the campus and distributed any healthy food options that were left over instead of it being thrown away.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Research needs to be done to see what other colleges are doing to promote healthy lifestyles to determine of we could incorporate them at NOC.</w:t>
      </w:r>
    </w:p>
    <w:p w14:paraId="0C8F45F6" w14:textId="23F86141" w:rsid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The Wesley House has the Girls Runners (guys too).</w:t>
      </w:r>
    </w:p>
    <w:p w14:paraId="0AB7B79C" w14:textId="58145F0C" w:rsid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Work with Shannon Cranford on the return of Catapult health screening.</w:t>
      </w:r>
    </w:p>
    <w:p w14:paraId="208F38C9" w14:textId="6C566095" w:rsid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With assistance from Brad Matson, we need to make short videos of NOC employees talking about positive impacts of using BCBS offerings of healthy apps/Zero Card, etc.</w:t>
      </w:r>
    </w:p>
    <w:p w14:paraId="48C4342E" w14:textId="16DB9F2A" w:rsid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Get the word out to use the BCBS app and all the benefits it has to offer.</w:t>
      </w:r>
    </w:p>
    <w:p w14:paraId="0275D718" w14:textId="584681BC" w:rsidR="00C919B9" w:rsidRDefault="00C919B9" w:rsidP="00C91E8B">
      <w:pPr>
        <w:pStyle w:val="ListParagraph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 will meet monthly to keep the momentum going.  Next meeting, Oct. 16, 11:30 am.</w:t>
      </w:r>
    </w:p>
    <w:p w14:paraId="23EBF3D9" w14:textId="02E8C008" w:rsidR="00C919B9" w:rsidRDefault="00C919B9" w:rsidP="00C919B9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Respectfully submitted,</w:t>
      </w:r>
    </w:p>
    <w:p w14:paraId="730AA382" w14:textId="77777777" w:rsidR="00C919B9" w:rsidRDefault="00C919B9" w:rsidP="00C919B9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Dee Cooper</w:t>
      </w:r>
    </w:p>
    <w:p w14:paraId="7A2FAF21" w14:textId="7501B993" w:rsidR="00C919B9" w:rsidRDefault="00C919B9" w:rsidP="00C919B9">
      <w:pPr>
        <w:rPr>
          <w:rFonts w:ascii="Tahoma" w:eastAsiaTheme="minorEastAsia" w:hAnsi="Tahoma" w:cs="Tahoma"/>
          <w:noProof/>
          <w:color w:val="000000"/>
          <w:sz w:val="18"/>
          <w:szCs w:val="18"/>
          <w:lang w:val="en"/>
        </w:rPr>
      </w:pPr>
      <w:r>
        <w:rPr>
          <w:rFonts w:eastAsiaTheme="minorEastAsia"/>
          <w:noProof/>
          <w:color w:val="7030A0"/>
        </w:rPr>
        <w:drawing>
          <wp:inline distT="0" distB="0" distL="0" distR="0" wp14:anchorId="7879C86B" wp14:editId="49B30CE0">
            <wp:extent cx="1752600" cy="485775"/>
            <wp:effectExtent l="0" t="0" r="0" b="9525"/>
            <wp:docPr id="2" name="Picture 2" descr="no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c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7D67" w14:textId="77777777" w:rsidR="00C919B9" w:rsidRDefault="00C919B9" w:rsidP="00C919B9">
      <w:pPr>
        <w:rPr>
          <w:rFonts w:ascii="Arial" w:eastAsiaTheme="minorEastAsia" w:hAnsi="Arial" w:cs="Arial"/>
          <w:noProof/>
          <w:sz w:val="14"/>
          <w:szCs w:val="14"/>
        </w:rPr>
      </w:pPr>
      <w:r>
        <w:rPr>
          <w:rFonts w:ascii="Arial" w:eastAsiaTheme="minorEastAsia" w:hAnsi="Arial" w:cs="Arial"/>
          <w:b/>
          <w:bCs/>
          <w:noProof/>
          <w:sz w:val="16"/>
          <w:szCs w:val="16"/>
        </w:rPr>
        <w:t>Dee Cooper</w:t>
      </w:r>
      <w:r>
        <w:rPr>
          <w:rFonts w:ascii="Arial" w:eastAsiaTheme="minorEastAsia" w:hAnsi="Arial" w:cs="Arial"/>
          <w:noProof/>
          <w:sz w:val="18"/>
          <w:szCs w:val="18"/>
        </w:rPr>
        <w:br/>
      </w:r>
      <w:r>
        <w:rPr>
          <w:rFonts w:ascii="Arial" w:eastAsiaTheme="minorEastAsia" w:hAnsi="Arial" w:cs="Arial"/>
          <w:noProof/>
          <w:sz w:val="14"/>
          <w:szCs w:val="14"/>
        </w:rPr>
        <w:t>Mathematics Instructor</w:t>
      </w:r>
      <w:r>
        <w:rPr>
          <w:rFonts w:ascii="Arial" w:eastAsiaTheme="minorEastAsia" w:hAnsi="Arial" w:cs="Arial"/>
          <w:noProof/>
          <w:sz w:val="14"/>
          <w:szCs w:val="14"/>
        </w:rPr>
        <w:br/>
        <w:t>Northern Oklahoma College</w:t>
      </w:r>
    </w:p>
    <w:p w14:paraId="4DFD87FF" w14:textId="77777777" w:rsidR="00C919B9" w:rsidRDefault="00C919B9" w:rsidP="00C919B9">
      <w:pPr>
        <w:rPr>
          <w:rFonts w:ascii="Arial" w:eastAsiaTheme="minorEastAsia" w:hAnsi="Arial" w:cs="Arial"/>
          <w:noProof/>
          <w:color w:val="7030A0"/>
          <w:sz w:val="14"/>
          <w:szCs w:val="14"/>
        </w:rPr>
      </w:pPr>
      <w:r>
        <w:rPr>
          <w:rFonts w:ascii="Arial" w:eastAsiaTheme="minorEastAsia" w:hAnsi="Arial" w:cs="Arial"/>
          <w:noProof/>
          <w:sz w:val="14"/>
          <w:szCs w:val="14"/>
        </w:rPr>
        <w:t>1220 E. Grand Avenue</w:t>
      </w:r>
      <w:r>
        <w:rPr>
          <w:rFonts w:ascii="Arial" w:eastAsiaTheme="minorEastAsia" w:hAnsi="Arial" w:cs="Arial"/>
          <w:noProof/>
          <w:sz w:val="14"/>
          <w:szCs w:val="14"/>
        </w:rPr>
        <w:br/>
        <w:t>P.O. Box 310</w:t>
      </w:r>
      <w:r>
        <w:rPr>
          <w:rFonts w:ascii="Arial" w:eastAsiaTheme="minorEastAsia" w:hAnsi="Arial" w:cs="Arial"/>
          <w:noProof/>
          <w:sz w:val="14"/>
          <w:szCs w:val="14"/>
        </w:rPr>
        <w:br/>
        <w:t>Tonkawa, OK 74653</w:t>
      </w:r>
      <w:r>
        <w:rPr>
          <w:rFonts w:ascii="Arial" w:eastAsiaTheme="minorEastAsia" w:hAnsi="Arial" w:cs="Arial"/>
          <w:noProof/>
          <w:sz w:val="14"/>
          <w:szCs w:val="14"/>
        </w:rPr>
        <w:br/>
        <w:t>Phone:  580.628.6254</w:t>
      </w:r>
      <w:r>
        <w:rPr>
          <w:rFonts w:ascii="Arial" w:eastAsiaTheme="minorEastAsia" w:hAnsi="Arial" w:cs="Arial"/>
          <w:noProof/>
          <w:sz w:val="14"/>
          <w:szCs w:val="14"/>
        </w:rPr>
        <w:br/>
        <w:t>Fax:  580.628.6209</w:t>
      </w:r>
      <w:r>
        <w:rPr>
          <w:rFonts w:ascii="Arial" w:eastAsiaTheme="minorEastAsia" w:hAnsi="Arial" w:cs="Arial"/>
          <w:noProof/>
          <w:sz w:val="14"/>
          <w:szCs w:val="14"/>
        </w:rPr>
        <w:br/>
      </w:r>
      <w:hyperlink r:id="rId7" w:history="1">
        <w:r>
          <w:rPr>
            <w:rStyle w:val="Hyperlink"/>
            <w:rFonts w:ascii="Arial" w:eastAsiaTheme="minorEastAsia" w:hAnsi="Arial" w:cs="Arial"/>
            <w:noProof/>
            <w:sz w:val="14"/>
            <w:szCs w:val="14"/>
          </w:rPr>
          <w:t>dee.cooper@noc.edu</w:t>
        </w:r>
      </w:hyperlink>
    </w:p>
    <w:p w14:paraId="12572897" w14:textId="77777777" w:rsidR="00C919B9" w:rsidRDefault="00C919B9" w:rsidP="00C919B9">
      <w:pPr>
        <w:rPr>
          <w:rFonts w:ascii="Arial" w:eastAsiaTheme="minorEastAsia" w:hAnsi="Arial" w:cs="Arial"/>
          <w:noProof/>
          <w:color w:val="7030A0"/>
          <w:sz w:val="14"/>
          <w:szCs w:val="14"/>
        </w:rPr>
      </w:pPr>
      <w:hyperlink r:id="rId8" w:history="1">
        <w:r>
          <w:rPr>
            <w:rStyle w:val="Hyperlink"/>
            <w:rFonts w:ascii="Arial" w:eastAsiaTheme="minorEastAsia" w:hAnsi="Arial" w:cs="Arial"/>
            <w:noProof/>
            <w:sz w:val="14"/>
            <w:szCs w:val="14"/>
          </w:rPr>
          <w:t>www.noc.edu</w:t>
        </w:r>
      </w:hyperlink>
    </w:p>
    <w:p w14:paraId="6FCA9D40" w14:textId="77777777" w:rsidR="00544BF4" w:rsidRPr="00544BF4" w:rsidRDefault="00544BF4" w:rsidP="0011576B">
      <w:pPr>
        <w:pStyle w:val="ListParagraph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4F395E7" w14:textId="77777777" w:rsidR="00544BF4" w:rsidRPr="0011576B" w:rsidRDefault="00544BF4" w:rsidP="0011576B">
      <w:pPr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544BF4" w:rsidRPr="0011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1EA8"/>
    <w:multiLevelType w:val="hybridMultilevel"/>
    <w:tmpl w:val="B96E6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18B"/>
    <w:multiLevelType w:val="hybridMultilevel"/>
    <w:tmpl w:val="5AA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D51"/>
    <w:multiLevelType w:val="hybridMultilevel"/>
    <w:tmpl w:val="8A70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D402D"/>
    <w:multiLevelType w:val="hybridMultilevel"/>
    <w:tmpl w:val="260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2D80"/>
    <w:multiLevelType w:val="hybridMultilevel"/>
    <w:tmpl w:val="419E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69BD"/>
    <w:multiLevelType w:val="hybridMultilevel"/>
    <w:tmpl w:val="37E85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F"/>
    <w:rsid w:val="00041488"/>
    <w:rsid w:val="0011576B"/>
    <w:rsid w:val="001A2ACF"/>
    <w:rsid w:val="00544BF4"/>
    <w:rsid w:val="00C919B9"/>
    <w:rsid w:val="00C91E8B"/>
    <w:rsid w:val="00D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E83E"/>
  <w15:chartTrackingRefBased/>
  <w15:docId w15:val="{EE3BD929-6532-4884-91E3-41E939E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AC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.cooper@no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A. Cooper</dc:creator>
  <cp:keywords/>
  <dc:description/>
  <cp:lastModifiedBy>Dee A. Cooper</cp:lastModifiedBy>
  <cp:revision>4</cp:revision>
  <dcterms:created xsi:type="dcterms:W3CDTF">2023-09-08T16:58:00Z</dcterms:created>
  <dcterms:modified xsi:type="dcterms:W3CDTF">2023-09-11T18:47:00Z</dcterms:modified>
</cp:coreProperties>
</file>